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C7857" w:rsidRPr="004D5FCD" w:rsidTr="00435C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C7857" w:rsidRPr="004D5FCD" w:rsidRDefault="009C7857" w:rsidP="00435C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POSLOVNI ENGLESKI JEZIKU TURIZMU II</w:t>
            </w: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DF795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. Sanja Marinov,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before="60" w:after="60" w:line="240" w:lineRule="auto"/>
              <w:jc w:val="center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0D23E9" w:rsidP="00A315FC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C7857" w:rsidRPr="004D5FCD" w:rsidTr="00A315FC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DF795A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C7857" w:rsidRPr="004D5FCD" w:rsidTr="00A315FC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857" w:rsidRPr="004D5FCD" w:rsidTr="00A315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predmet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A31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</w:tr>
      <w:tr w:rsidR="009C7857" w:rsidRPr="004D5FCD" w:rsidTr="00435CE8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Pružiti teorijska i praktična znanja koja će omogućiti  razvijanje vještina komunikacije vezanih za zapošljavanje, rad turističkih agencija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touroperatora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zračni promet, elemente materijalne i nematerijalne baštine i prezentacije istih, opisivanje trendova uz pomoć interpretacije grafova.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64216C" w:rsidRPr="00DF795A" w:rsidRDefault="00C14468" w:rsidP="0064216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Prepoznavati i koristiti 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>ciljane leksičke jedinice iz područja zapo</w:t>
            </w:r>
            <w:r w:rsidR="0064216C">
              <w:rPr>
                <w:rFonts w:ascii="Times New Roman" w:hAnsi="Times New Roman"/>
                <w:sz w:val="20"/>
                <w:szCs w:val="20"/>
              </w:rPr>
              <w:t xml:space="preserve">šljavanja 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 xml:space="preserve">i zahtjeva radnog mjesta, </w:t>
            </w:r>
            <w:r w:rsidR="0064216C">
              <w:rPr>
                <w:rFonts w:ascii="Times New Roman" w:hAnsi="Times New Roman"/>
                <w:sz w:val="20"/>
                <w:szCs w:val="20"/>
              </w:rPr>
              <w:t>distribucije turističkih proizvoda</w:t>
            </w:r>
            <w:r w:rsidR="0064216C" w:rsidRPr="00DF795A">
              <w:rPr>
                <w:rFonts w:ascii="Times New Roman" w:hAnsi="Times New Roman"/>
                <w:sz w:val="20"/>
                <w:szCs w:val="20"/>
              </w:rPr>
              <w:t>, zračnog prijevoza te tradicijskih običaja i svečanosti u službi turizma.</w:t>
            </w:r>
          </w:p>
          <w:p w:rsidR="009C7857" w:rsidRPr="008F53E6" w:rsidRDefault="009C7857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Izraditi prezentaciju jednog karakterističnog elementa hrvatske materijalne ili nematerijalne baštine.</w:t>
            </w:r>
          </w:p>
          <w:p w:rsidR="0064216C" w:rsidRPr="008F53E6" w:rsidRDefault="0064216C" w:rsidP="0064216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životopis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C7857" w:rsidRDefault="0064216C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Opisati linijski graf.</w:t>
            </w:r>
          </w:p>
          <w:p w:rsidR="0064216C" w:rsidRPr="008F53E6" w:rsidRDefault="0064216C" w:rsidP="009C785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objavu s važnom informacijom s primjenom na terminalu zračne luke.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118"/>
              <w:gridCol w:w="709"/>
            </w:tblGrid>
            <w:tr w:rsidR="00D03E89" w:rsidRPr="00224D14" w:rsidTr="00163B7C">
              <w:tc>
                <w:tcPr>
                  <w:tcW w:w="3402" w:type="dxa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tourism – pros and cons, skills, stereotypes and misconceptions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Reading (job descriptions)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Applying for a job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(CV and covering letter)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 (students’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The role of festivals and traditions in the tourism industry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paragraph structure and text cohesion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festivals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– generalising from details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trends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development: graph vocabulary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line graph (with students’ contributions)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line graph (with students’ contributions)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Tour operators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CRSs and</w:t>
                  </w:r>
                  <w:r w:rsidRPr="00224D14">
                    <w:rPr>
                      <w:rFonts w:ascii="Times New Roman" w:hAnsi="Times New Roman"/>
                      <w:lang w:val="en-GB"/>
                    </w:rPr>
                    <w:t xml:space="preserve"> GDSs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Travel sites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various travel sites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Modes of transport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Advantages and disadvantages of different modes of transport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 travel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Airport procedures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Listening and speaking: airport announcements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03E89" w:rsidRPr="00224D14" w:rsidTr="00163B7C">
              <w:tc>
                <w:tcPr>
                  <w:tcW w:w="2787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D03E89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D03E89" w:rsidRPr="00224D14" w:rsidRDefault="00D03E89" w:rsidP="00163B7C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9C7857" w:rsidRPr="004D5FCD" w:rsidRDefault="009C7857" w:rsidP="00435CE8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857" w:rsidRPr="004D5FCD" w:rsidTr="00435CE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D5FCD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7857" w:rsidRPr="004D5FCD" w:rsidTr="00435CE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Redovito pohađanje nastave (min. 70%).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Samostalna izrada istraživačkih/tjednih zadataka </w:t>
            </w:r>
          </w:p>
          <w:p w:rsidR="009C7857" w:rsidRPr="004D5FCD" w:rsidRDefault="009C7857" w:rsidP="009C7857">
            <w:pPr>
              <w:numPr>
                <w:ilvl w:val="0"/>
                <w:numId w:val="3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9C7857" w:rsidRPr="004D5FCD" w:rsidRDefault="009C7857" w:rsidP="00435C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D03E89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D03E89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C7857" w:rsidRPr="004D5FCD" w:rsidTr="00435CE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D03E89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</w:t>
            </w:r>
            <w:r w:rsidR="00D03E89">
              <w:rPr>
                <w:rFonts w:ascii="Times New Roman" w:hAnsi="Times New Roman"/>
                <w:sz w:val="20"/>
                <w:szCs w:val="20"/>
              </w:rPr>
              <w:t>ostvare 50% bodova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iz I. kolokvija mogu pristupiti II. kolokviju. Dva pozitivno ocijenjena kolokvija zamjenjuju pismeni ispit. </w:t>
            </w:r>
          </w:p>
          <w:p w:rsidR="00D03E89" w:rsidRDefault="00D03E89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INDIVIDUALONI ZADACI: Individualni zadaci se boduju i ostvareni bodovi se pribrajaju ukupnom broju bodova ostvarenima na kolokvijima/ispitu te zajedno predstavljaju temelj za prijedlog konačne ocjene.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9C7857" w:rsidRPr="004D5FCD" w:rsidRDefault="009C7857" w:rsidP="00435C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9C7857" w:rsidRPr="004D5FCD" w:rsidRDefault="009C7857" w:rsidP="00435CE8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9C7857" w:rsidRPr="004D5FCD" w:rsidTr="00435C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C7857" w:rsidRPr="004D5FCD" w:rsidTr="00435C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Interna skripta - dostupna na intranetu Fakulteta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www.efst.hr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9C7857" w:rsidRPr="004D5FCD" w:rsidRDefault="009C7857" w:rsidP="009C785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4D5FC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</w:t>
            </w: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C7857" w:rsidRPr="004D5FCD" w:rsidRDefault="009C7857" w:rsidP="009C7857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a provjeravanja ishoda učenja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9C7857" w:rsidRPr="004D5FCD" w:rsidTr="00435C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7857" w:rsidRPr="004D5FCD" w:rsidRDefault="009C7857" w:rsidP="00435C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9C7857" w:rsidRDefault="009C7857" w:rsidP="009C7857"/>
    <w:p w:rsidR="00B83AA6" w:rsidRDefault="00B83AA6"/>
    <w:sectPr w:rsidR="00B83AA6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552" w:rsidRDefault="006D6552" w:rsidP="009C7857">
      <w:pPr>
        <w:spacing w:after="0" w:line="240" w:lineRule="auto"/>
      </w:pPr>
      <w:r>
        <w:separator/>
      </w:r>
    </w:p>
  </w:endnote>
  <w:endnote w:type="continuationSeparator" w:id="0">
    <w:p w:rsidR="006D6552" w:rsidRDefault="006D6552" w:rsidP="009C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552" w:rsidRDefault="006D6552" w:rsidP="009C7857">
      <w:pPr>
        <w:spacing w:after="0" w:line="240" w:lineRule="auto"/>
      </w:pPr>
      <w:r>
        <w:separator/>
      </w:r>
    </w:p>
  </w:footnote>
  <w:footnote w:type="continuationSeparator" w:id="0">
    <w:p w:rsidR="006D6552" w:rsidRDefault="006D6552" w:rsidP="009C7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6C28"/>
    <w:multiLevelType w:val="hybridMultilevel"/>
    <w:tmpl w:val="2E1402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857"/>
    <w:rsid w:val="00062203"/>
    <w:rsid w:val="000D23E9"/>
    <w:rsid w:val="00124B7B"/>
    <w:rsid w:val="002F0029"/>
    <w:rsid w:val="00326B84"/>
    <w:rsid w:val="0037099E"/>
    <w:rsid w:val="0064216C"/>
    <w:rsid w:val="006D6552"/>
    <w:rsid w:val="0080652E"/>
    <w:rsid w:val="00877174"/>
    <w:rsid w:val="00906987"/>
    <w:rsid w:val="0092311B"/>
    <w:rsid w:val="00942BC6"/>
    <w:rsid w:val="00960ECD"/>
    <w:rsid w:val="009C7857"/>
    <w:rsid w:val="00A315FC"/>
    <w:rsid w:val="00A42952"/>
    <w:rsid w:val="00AD6B15"/>
    <w:rsid w:val="00B331C4"/>
    <w:rsid w:val="00B83AA6"/>
    <w:rsid w:val="00C02C73"/>
    <w:rsid w:val="00C14468"/>
    <w:rsid w:val="00CC188C"/>
    <w:rsid w:val="00D03E89"/>
    <w:rsid w:val="00D64550"/>
    <w:rsid w:val="00D67C4C"/>
    <w:rsid w:val="00D71830"/>
    <w:rsid w:val="00DF795A"/>
    <w:rsid w:val="00E4686D"/>
    <w:rsid w:val="00FC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5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C78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9C7857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9C7857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semiHidden/>
    <w:unhideWhenUsed/>
    <w:rsid w:val="009C7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785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9C7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C7857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C7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sumic</cp:lastModifiedBy>
  <cp:revision>2</cp:revision>
  <dcterms:created xsi:type="dcterms:W3CDTF">2018-06-27T09:36:00Z</dcterms:created>
  <dcterms:modified xsi:type="dcterms:W3CDTF">2018-06-27T09:36:00Z</dcterms:modified>
</cp:coreProperties>
</file>